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Indivia riccia e scarola: mostrare la foglia per rendere leggibile la scelta</w:t>
      </w:r>
    </w:p>
    <w:p>
      <w:r>
        <w:t>Quando un cliente chiede «indivia riccia» o «scarola», la domanda più utile non riguarda soltanto il nome: quale aspetto della foglia ha in mente e quale impiego domestico cerca? Questo documento aiuta a trasformare una richiesta generica in un confronto preciso tra le selezioni disponibili, mantenendo distinte l’identità del prodotto, le informazioni documentate e le eventuali indicazioni ancora da verificare.</w:t>
      </w:r>
    </w:p>
    <w:p>
      <w:pPr>
        <w:pStyle w:val="Heading1"/>
      </w:pPr>
      <w:r>
        <w:t>1. Identificare la richiesta prima della risposta</w:t>
      </w:r>
    </w:p>
    <w:p>
      <w:r>
        <w:t>Il nome regionale, l’abitudine di cucina o una fotografia di insalata possono descrivere esigenze diverse. Iniziare chiedendo quale forma della foglia e quale utilizzo il cliente immagina evita di correggere prematuramente una dicitura. Una fotografia identificata delle foglie e della pianta sviluppata può sostenere il confronto, mentre un’immagine generica di insalata mista rischia di nascondere la differenza cercata. Ogni esempio visivo deve mantenere associato il nome del riferimento cui si riferisce.</w:t>
        <w:br/>
        <w:br/>
        <w:t>La denominazione completa e la specie aiutano a stabilire il gruppo di appartenenza. La guida RHS dell’endive distingue forme ricce e forme a foglia più ampia; la pagina italiana BSI di Cichorium endivia offre un percorso per individuare le selezioni del catalogo. Queste indicazioni permettono di orientare la ricerca, senza ridurre ogni prodotto a una generica voce «indivia» e senza presentare come identiche caratteristiche commerciali che non risultano documentate.</w:t>
      </w:r>
    </w:p>
    <w:p>
      <w:pPr>
        <w:pStyle w:val="Heading1"/>
      </w:pPr>
      <w:r>
        <w:t>2. Confrontare senza stabilire una classifica</w:t>
      </w:r>
    </w:p>
    <w:p>
      <w:r>
        <w:t>Una preferenza per la forma della foglia o per un uso in cucina non dimostra che una selezione sia migliore in assoluto. Il confronto deve partire dal risultato desiderato e presentare soltanto le caratteristiche pertinenti e documentate. Evita aggettivi sul gusto privi di una base specifica per la selezione: una tradizione di cucina o una preferenza individuale non rende automaticamente la qualità percepita identica in ogni raccolto e in ogni condizione di coltivazione.</w:t>
        <w:br/>
        <w:br/>
        <w:t>Le schede delle selezioni dovrebbero essere simmetriche nella struttura, ma non complete solo in apparenza. Ogni voce deve chiarire se riguarda il quadro generale della specie oppure il prodotto effettivamente venduto. Se un’informazione manca, va indicata come da verificare, senza copiarla da un’altra cultivar. In questo modo clienti e personale possono distinguere i dati utilizzabili nel confronto da quelli che richiedono ancora un chiarimento prima dell’acquisto.</w:t>
      </w:r>
    </w:p>
    <w:p>
      <w:pPr>
        <w:pStyle w:val="Heading1"/>
      </w:pPr>
      <w:r>
        <w:t>3. Temppi e pratiche devono restare contestualizzati</w:t>
      </w:r>
    </w:p>
    <w:p>
      <w:r>
        <w:t>Il cliente può cercare un raccolto in una fase specifica della stagione. La richiesta va raccolta e collegata alle indicazioni della selezione nel contesto locale. Un calendario britannico non può essere trasferito automaticamente in ogni zona italiana e la sola parola «scarola» non basta a determinare una finestra di raccolto. Una guida orticola può aiutare a formulare la domanda, ma la scheda deve separare ciò che è documentato dalle previsioni da valutare nel progetto del cliente.</w:t>
        <w:br/>
        <w:br/>
        <w:t>Lo stesso principio vale per pratiche particolari, come la gestione del cuore della pianta. Prima di suggerire un procedimento è necessario controllare la tipologia: il nome comune non autorizza un metodo universale. Il personale deve sapere dove consultare le istruzioni e quando rivolgersi al fornitore, evitando di presentare esperienze riferite a una cultivar come proprietà di tutti i prodotti vicini nel reparto degli ortaggi a foglia.</w:t>
      </w:r>
    </w:p>
    <w:p>
      <w:pPr>
        <w:pStyle w:val="Heading1"/>
      </w:pPr>
      <w:r>
        <w:t>4. Conservare l’identità anche dopo gli aggiornamenti</w:t>
      </w:r>
    </w:p>
    <w:p>
      <w:r>
        <w:t>Le richieste relative a una selezione già colcolta devono essere distinte da quelle generiche sulla forma della foglia. Un cliente che torna spesso cerca esattamente il prodotto precedente, non una confezione soltanto simile. Nel gestionale occorre quindi mantenere il riferimento riconoscibile anche dopo modifiche al titolo o alle immagini. Se l’identità non è certa, conviene richiedere la confezione precedente o altri elementi disponibili prima di dichiarare equivalente una proposta alternativa scelta per somiglianza visiva.</w:t>
        <w:br/>
        <w:br/>
        <w:t>Questo criterio rende la consulenza ripetibile tra gli addetti e preserva la tracciabilità delle scelte senza trasformare il confronto in una promessa assoluta o in una gerarchia fra le selezioni.</w:t>
      </w:r>
    </w:p>
    <w:p>
      <w:pPr>
        <w:pStyle w:val="Heading1"/>
      </w:pPr>
      <w:r>
        <w:t>Articoli correlati</w:t>
      </w:r>
    </w:p>
    <w:p>
      <w:hyperlink r:id="rId9">
        <w:r>
          <w:rPr>
            <w:color w:val="087E75"/>
          </w:rPr>
          <w:t>Indivia riccia e scarola: mostrare la foglia per rendere leggibile la scelta</w:t>
        </w:r>
      </w:hyperlink>
    </w:p>
    <w:p>
      <w:hyperlink r:id="rId10">
        <w:r>
          <w:rPr>
            <w:color w:val="087E75"/>
          </w:rPr>
          <w:t>Sedano da coste: verificare la gestione dell’acqua prima di proporlo in contenitore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pages.dev/indivia-riccia-e-scarola-mostrare-la-foglia-per-rendere-leggibile-la-scelta/" TargetMode="External"/><Relationship Id="rId10" Type="http://schemas.openxmlformats.org/officeDocument/2006/relationships/hyperlink" Target="https://bulkseedsinternational-it.pages.dev/sedano-da-coste-verificare-la-gestione-dellacqua-prima-di-proporlo-in-contenito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